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52" w:rsidRDefault="004E7652" w:rsidP="004E76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PY"/>
        </w:rPr>
      </w:pPr>
    </w:p>
    <w:p w:rsidR="004E7652" w:rsidRDefault="004E7652" w:rsidP="004E76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PY"/>
        </w:rPr>
      </w:pPr>
    </w:p>
    <w:p w:rsidR="004E7652" w:rsidRPr="004E7652" w:rsidRDefault="004E7652" w:rsidP="004E76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PY"/>
        </w:rPr>
      </w:pP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PY"/>
        </w:rPr>
        <w:t>Requisitos particulares para Apertura: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PY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SOCIEDAD ANÓNIMA (SA)</w:t>
      </w:r>
    </w:p>
    <w:p w:rsidR="004E7652" w:rsidRPr="004E7652" w:rsidRDefault="004E7652" w:rsidP="004E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Y"/>
        </w:rPr>
        <w:t>Escritura de constitución de aporte y capital</w:t>
      </w: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br/>
        <w:t>La Escritura de constitución deberá contener: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Nombre, nacionalidad, estado civil, profesión y domicilio de los socios y el número de acciones suscriptas por cada uno de ellos;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La denominación y el domicilio de la sociedad, y el de sus eventuales sucursales, dentro o fuera de la República;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El objeto social;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El monto del capital suscripto e integrado;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El valor nominal y el número de las acciones y si éstas son nominativas o al portador;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El valor de los bienes aportados en especie;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Las normas según las cuales se deben repartir las utilidades;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La participación en las utilidades eventualmente concedidas a los promotores o a los socios fundadores;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El número de los administradores y sus poderes con indicación de cuáles de ellos tienen la representación de la sociedad; y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La duración de la sociedad.</w:t>
      </w:r>
    </w:p>
    <w:p w:rsidR="004E7652" w:rsidRPr="004E7652" w:rsidRDefault="004E7652" w:rsidP="004E7652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Para proceder a la constitución de una sociedad es necesario que se haya suscripto por entero el capital social emitido. El Juez de Primera Instancia en lo Civil y Comercial ordenará la inscripción de la sociedad en el registro correspondiente luego de verificar el cumplimiento de las condiciones establecidas por la Ley.</w:t>
      </w: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br/>
        <w:t> </w:t>
      </w:r>
    </w:p>
    <w:p w:rsidR="004E7652" w:rsidRPr="004E7652" w:rsidRDefault="004E7652" w:rsidP="004E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Y"/>
        </w:rPr>
        <w:t>Inscripción en los registros públicos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Inscripción en el Registro Público de Comercio y en el Registro Público de Personas Jurídicas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Inscripción en la Matrícula del Comerciante</w:t>
      </w: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br/>
        <w:t> </w:t>
      </w:r>
    </w:p>
    <w:p w:rsidR="004E7652" w:rsidRPr="004E7652" w:rsidRDefault="004E7652" w:rsidP="004E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Y"/>
        </w:rPr>
        <w:t>Inscripción en la Dirección de Apoyo del Ministerio de Hacienda (RUC)</w:t>
      </w: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Y"/>
        </w:rPr>
        <w:br/>
        <w:t>Llenar los formularios:</w:t>
      </w: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Y"/>
        </w:rPr>
        <w:br/>
      </w: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401 Solicitud de Inscripción de Personas Jurídicas, firmado por un Contador matriculado (con RUC) y el Representante Legal.</w:t>
      </w: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br/>
        <w:t>416 Formulario Anexo para Ubicación de Domicilio</w:t>
      </w: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br/>
      </w:r>
      <w:r w:rsidRPr="004E765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Y"/>
        </w:rPr>
        <w:t>Presentar Fotocopias de: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Escritura de Constitución de Sociedad o Estatuto (Autenticada por Escribano)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Inscripción en el Registro Público de Comercio.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Inscripción en el Registro de Personas Jurídicas.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Cédula de Identidad Paraguaya o Cédula de Migración de los socios.</w:t>
      </w:r>
    </w:p>
    <w:p w:rsidR="004E7652" w:rsidRP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Recibo de las publicaciones en periódico autorizado.</w:t>
      </w:r>
    </w:p>
    <w:p w:rsidR="004E7652" w:rsidRDefault="004E7652" w:rsidP="004E7652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 w:rsidRPr="004E7652">
        <w:rPr>
          <w:rFonts w:ascii="Arial" w:eastAsia="Times New Roman" w:hAnsi="Arial" w:cs="Arial"/>
          <w:color w:val="000000"/>
          <w:sz w:val="20"/>
          <w:szCs w:val="20"/>
          <w:lang w:eastAsia="es-PY"/>
        </w:rPr>
        <w:t>Boleta de pago de Impuesto Inmobiliario o Contrato de Alquiler del domicilio legal</w:t>
      </w:r>
    </w:p>
    <w:p w:rsidR="004E7652" w:rsidRDefault="004E7652" w:rsidP="004E765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</w:p>
    <w:p w:rsidR="004E7652" w:rsidRPr="004E7652" w:rsidRDefault="004E7652" w:rsidP="004E76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Rúbrica de Libros Contables</w:t>
      </w:r>
    </w:p>
    <w:p w:rsidR="004E7652" w:rsidRPr="004E7652" w:rsidRDefault="004E7652" w:rsidP="004E765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PY"/>
        </w:rPr>
      </w:pPr>
    </w:p>
    <w:p w:rsidR="00D56D9F" w:rsidRPr="007C453A" w:rsidRDefault="00D56D9F" w:rsidP="00D56D9F">
      <w:pPr>
        <w:spacing w:after="0"/>
        <w:rPr>
          <w:u w:val="single"/>
        </w:rPr>
      </w:pPr>
    </w:p>
    <w:sectPr w:rsidR="00D56D9F" w:rsidRPr="007C453A" w:rsidSect="007C453A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A99"/>
    <w:multiLevelType w:val="hybridMultilevel"/>
    <w:tmpl w:val="2B3C24C8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1A5C"/>
    <w:multiLevelType w:val="hybridMultilevel"/>
    <w:tmpl w:val="6EE4885C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148F"/>
    <w:multiLevelType w:val="hybridMultilevel"/>
    <w:tmpl w:val="BF00F95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4D98"/>
    <w:multiLevelType w:val="multilevel"/>
    <w:tmpl w:val="F38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A29A8"/>
    <w:multiLevelType w:val="hybridMultilevel"/>
    <w:tmpl w:val="A6A8110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32179"/>
    <w:multiLevelType w:val="hybridMultilevel"/>
    <w:tmpl w:val="830251A8"/>
    <w:lvl w:ilvl="0" w:tplc="D7F6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847EE"/>
    <w:multiLevelType w:val="hybridMultilevel"/>
    <w:tmpl w:val="96D053E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C453A"/>
    <w:rsid w:val="00363B60"/>
    <w:rsid w:val="004D1B2A"/>
    <w:rsid w:val="004E7652"/>
    <w:rsid w:val="007C453A"/>
    <w:rsid w:val="0089410F"/>
    <w:rsid w:val="00D5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361</cp:lastModifiedBy>
  <cp:revision>2</cp:revision>
  <cp:lastPrinted>2015-06-19T21:12:00Z</cp:lastPrinted>
  <dcterms:created xsi:type="dcterms:W3CDTF">2015-06-26T00:40:00Z</dcterms:created>
  <dcterms:modified xsi:type="dcterms:W3CDTF">2015-06-26T00:40:00Z</dcterms:modified>
</cp:coreProperties>
</file>